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20"/>
        <w:jc w:val="center"/>
        <w:rPr>
          <w:rFonts w:cs="Mangal"/>
          <w:b/>
          <w:bCs/>
          <w:i w:val="0"/>
          <w:iCs w:val="0"/>
          <w:sz w:val="36"/>
          <w:szCs w:val="32"/>
        </w:rPr>
      </w:pPr>
      <w:r>
        <w:rPr>
          <w:rFonts w:hint="cs" w:cs="Mangal"/>
          <w:b/>
          <w:bCs/>
          <w:i w:val="0"/>
          <w:iCs w:val="0"/>
          <w:sz w:val="36"/>
          <w:szCs w:val="32"/>
          <w:lang w:bidi="hi-IN"/>
        </w:rPr>
        <w:drawing>
          <wp:anchor distT="0" distB="0" distL="114300" distR="114300" simplePos="0" relativeHeight="251659264" behindDoc="0" locked="0" layoutInCell="1" allowOverlap="1">
            <wp:simplePos x="0" y="0"/>
            <wp:positionH relativeFrom="column">
              <wp:posOffset>-244475</wp:posOffset>
            </wp:positionH>
            <wp:positionV relativeFrom="paragraph">
              <wp:posOffset>4445</wp:posOffset>
            </wp:positionV>
            <wp:extent cx="856615" cy="8566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6800" cy="856800"/>
                    </a:xfrm>
                    <a:prstGeom prst="rect">
                      <a:avLst/>
                    </a:prstGeom>
                  </pic:spPr>
                </pic:pic>
              </a:graphicData>
            </a:graphic>
          </wp:anchor>
        </w:drawing>
      </w:r>
      <w:r>
        <w:rPr>
          <w:rFonts w:hint="cs" w:ascii="Nirmala UI" w:hAnsi="Nirmala UI" w:cs="Nirmala UI"/>
          <w:b/>
          <w:bCs/>
          <w:i w:val="0"/>
          <w:iCs w:val="0"/>
          <w:sz w:val="36"/>
          <w:szCs w:val="36"/>
          <w:cs/>
          <w:lang w:bidi="hi-IN"/>
        </w:rPr>
        <w:t>अखिल भारतीय आयुर्वेद संस्थान</w:t>
      </w:r>
      <w:r>
        <w:rPr>
          <w:rFonts w:hint="cs" w:ascii="Nirmala UI" w:hAnsi="Nirmala UI" w:cs="Nirmala UI"/>
          <w:b/>
          <w:bCs/>
          <w:i w:val="0"/>
          <w:iCs w:val="0"/>
          <w:sz w:val="36"/>
          <w:szCs w:val="36"/>
          <w:lang w:bidi="hi-IN"/>
        </w:rPr>
        <w:t xml:space="preserve">, </w:t>
      </w:r>
      <w:r>
        <w:rPr>
          <w:rFonts w:hint="cs" w:ascii="Nirmala UI" w:hAnsi="Nirmala UI" w:cs="Nirmala UI"/>
          <w:b/>
          <w:bCs/>
          <w:i w:val="0"/>
          <w:iCs w:val="0"/>
          <w:sz w:val="36"/>
          <w:szCs w:val="36"/>
          <w:cs/>
          <w:lang w:bidi="hi-IN"/>
        </w:rPr>
        <w:t>गोवा</w:t>
      </w:r>
    </w:p>
    <w:p>
      <w:pPr>
        <w:spacing w:after="0" w:line="240" w:lineRule="auto"/>
        <w:ind w:left="720"/>
        <w:jc w:val="center"/>
        <w:rPr>
          <w:rFonts w:cs="Mangal"/>
          <w:b/>
          <w:bCs/>
          <w:i w:val="0"/>
          <w:iCs w:val="0"/>
          <w:sz w:val="36"/>
          <w:szCs w:val="36"/>
        </w:rPr>
      </w:pPr>
      <w:r>
        <w:rPr>
          <w:rFonts w:cs="Mangal"/>
          <w:b/>
          <w:bCs/>
          <w:i w:val="0"/>
          <w:iCs w:val="0"/>
          <w:sz w:val="36"/>
          <w:szCs w:val="36"/>
        </w:rPr>
        <w:t>All INDIA INSTITUTE OF AYURVEDA (AIIA)</w:t>
      </w:r>
      <w:r>
        <w:rPr>
          <w:rFonts w:hint="cs" w:cs="Mangal"/>
          <w:b/>
          <w:bCs/>
          <w:i w:val="0"/>
          <w:iCs w:val="0"/>
          <w:sz w:val="36"/>
          <w:szCs w:val="36"/>
          <w:lang w:bidi="hi-IN"/>
        </w:rPr>
        <w:t xml:space="preserve">, </w:t>
      </w:r>
      <w:r>
        <w:rPr>
          <w:rFonts w:cs="Mangal"/>
          <w:b/>
          <w:bCs/>
          <w:i w:val="0"/>
          <w:iCs w:val="0"/>
          <w:sz w:val="36"/>
          <w:szCs w:val="36"/>
        </w:rPr>
        <w:t>GOA</w:t>
      </w:r>
    </w:p>
    <w:p>
      <w:pPr>
        <w:spacing w:after="0" w:line="240" w:lineRule="auto"/>
        <w:ind w:left="720"/>
        <w:jc w:val="center"/>
        <w:rPr>
          <w:rFonts w:cs="Mangal"/>
          <w:b/>
          <w:bCs/>
          <w:i w:val="0"/>
          <w:iCs w:val="0"/>
          <w:sz w:val="18"/>
          <w:szCs w:val="18"/>
        </w:rPr>
      </w:pPr>
      <w:r>
        <w:rPr>
          <w:rFonts w:hint="cs" w:ascii="Mangal" w:cs="Mangal"/>
          <w:b/>
          <w:bCs/>
          <w:i w:val="0"/>
          <w:iCs w:val="0"/>
          <w:sz w:val="18"/>
          <w:szCs w:val="18"/>
          <w:cs/>
        </w:rPr>
        <w:t>(</w:t>
      </w:r>
      <w:r>
        <w:rPr>
          <w:rFonts w:hint="cs" w:ascii="Nirmala UI" w:hAnsi="Nirmala UI" w:cs="Nirmala UI"/>
          <w:b/>
          <w:bCs/>
          <w:i w:val="0"/>
          <w:iCs w:val="0"/>
          <w:sz w:val="18"/>
          <w:szCs w:val="18"/>
          <w:cs/>
          <w:lang w:bidi="hi-IN"/>
        </w:rPr>
        <w:t>आयुष मंत्रालय</w:t>
      </w:r>
      <w:r>
        <w:rPr>
          <w:rFonts w:hint="cs" w:ascii="Nirmala UI" w:hAnsi="Nirmala UI" w:cs="Nirmala UI"/>
          <w:b/>
          <w:bCs/>
          <w:i w:val="0"/>
          <w:iCs w:val="0"/>
          <w:sz w:val="18"/>
          <w:szCs w:val="18"/>
        </w:rPr>
        <w:t xml:space="preserve">, </w:t>
      </w:r>
      <w:r>
        <w:rPr>
          <w:rFonts w:hint="cs" w:ascii="Nirmala UI" w:hAnsi="Nirmala UI" w:cs="Nirmala UI"/>
          <w:b/>
          <w:bCs/>
          <w:i w:val="0"/>
          <w:iCs w:val="0"/>
          <w:sz w:val="18"/>
          <w:szCs w:val="18"/>
          <w:cs/>
          <w:lang w:bidi="hi-IN"/>
        </w:rPr>
        <w:t>भारत सरकार के अंतर्गत स्वयात्त संस्थान</w:t>
      </w:r>
      <w:r>
        <w:rPr>
          <w:rFonts w:hint="cs" w:ascii="Mangal" w:cs="Mangal"/>
          <w:b/>
          <w:bCs/>
          <w:i w:val="0"/>
          <w:iCs w:val="0"/>
          <w:sz w:val="18"/>
          <w:szCs w:val="18"/>
          <w:cs/>
        </w:rPr>
        <w:t>)</w:t>
      </w:r>
    </w:p>
    <w:p>
      <w:pPr>
        <w:pBdr>
          <w:bottom w:val="single" w:color="auto" w:sz="4" w:space="1"/>
        </w:pBdr>
        <w:spacing w:after="0" w:line="240" w:lineRule="auto"/>
        <w:ind w:left="720"/>
        <w:jc w:val="center"/>
        <w:rPr>
          <w:rFonts w:cs="Mangal"/>
          <w:b/>
          <w:bCs/>
          <w:i w:val="0"/>
          <w:iCs w:val="0"/>
          <w:sz w:val="16"/>
          <w:szCs w:val="16"/>
        </w:rPr>
      </w:pPr>
      <w:r>
        <w:rPr>
          <w:rFonts w:ascii="Mangal" w:cs="Mangal"/>
          <w:b/>
          <w:bCs/>
          <w:i w:val="0"/>
          <w:iCs w:val="0"/>
          <w:sz w:val="16"/>
          <w:szCs w:val="16"/>
          <w:cs/>
        </w:rPr>
        <w:t>(</w:t>
      </w:r>
      <w:r>
        <w:rPr>
          <w:rFonts w:cs="Mangal"/>
          <w:b/>
          <w:bCs/>
          <w:i w:val="0"/>
          <w:iCs w:val="0"/>
          <w:sz w:val="16"/>
          <w:szCs w:val="16"/>
        </w:rPr>
        <w:t>An Autonomous Organization under the Ministry of AYUSH, Govt</w:t>
      </w:r>
      <w:r>
        <w:rPr>
          <w:rFonts w:ascii="Mangal" w:cs="Mangal"/>
          <w:b/>
          <w:bCs/>
          <w:i w:val="0"/>
          <w:iCs w:val="0"/>
          <w:sz w:val="16"/>
          <w:szCs w:val="16"/>
          <w:cs/>
        </w:rPr>
        <w:t xml:space="preserve">. </w:t>
      </w:r>
      <w:r>
        <w:rPr>
          <w:rFonts w:cs="Mangal"/>
          <w:b/>
          <w:bCs/>
          <w:i w:val="0"/>
          <w:iCs w:val="0"/>
          <w:sz w:val="16"/>
          <w:szCs w:val="16"/>
        </w:rPr>
        <w:t>of India</w:t>
      </w:r>
      <w:r>
        <w:rPr>
          <w:rFonts w:ascii="Mangal" w:cs="Mangal"/>
          <w:b/>
          <w:bCs/>
          <w:i w:val="0"/>
          <w:iCs w:val="0"/>
          <w:sz w:val="16"/>
          <w:szCs w:val="16"/>
          <w:cs/>
        </w:rPr>
        <w:t>)</w:t>
      </w:r>
    </w:p>
    <w:p>
      <w:pPr>
        <w:spacing w:after="0" w:line="240" w:lineRule="auto"/>
        <w:ind w:left="720"/>
        <w:jc w:val="center"/>
        <w:rPr>
          <w:b/>
          <w:bCs/>
          <w:sz w:val="18"/>
          <w:szCs w:val="18"/>
        </w:rPr>
      </w:pPr>
    </w:p>
    <w:p/>
    <w:p>
      <w:pPr>
        <w:rPr>
          <w:sz w:val="24"/>
          <w:szCs w:val="24"/>
        </w:rPr>
      </w:pPr>
    </w:p>
    <w:p>
      <w:pPr>
        <w:jc w:val="both"/>
        <w:rPr>
          <w:rFonts w:hint="default"/>
          <w:sz w:val="24"/>
          <w:szCs w:val="24"/>
        </w:rPr>
      </w:pPr>
      <w:r>
        <w:rPr>
          <w:rFonts w:hint="default"/>
          <w:sz w:val="24"/>
          <w:szCs w:val="24"/>
        </w:rPr>
        <w:t>Advt. No.</w:t>
      </w:r>
    </w:p>
    <w:p>
      <w:pPr>
        <w:jc w:val="both"/>
        <w:rPr>
          <w:rFonts w:hint="default"/>
          <w:sz w:val="24"/>
          <w:szCs w:val="24"/>
        </w:rPr>
      </w:pPr>
    </w:p>
    <w:p>
      <w:pPr>
        <w:jc w:val="both"/>
        <w:rPr>
          <w:rFonts w:hint="default"/>
          <w:sz w:val="24"/>
          <w:szCs w:val="24"/>
        </w:rPr>
      </w:pPr>
    </w:p>
    <w:p>
      <w:pPr>
        <w:jc w:val="center"/>
        <w:rPr>
          <w:rFonts w:hint="default"/>
          <w:b/>
          <w:bCs/>
          <w:sz w:val="24"/>
          <w:szCs w:val="24"/>
          <w:lang w:val="en-US"/>
        </w:rPr>
      </w:pPr>
      <w:r>
        <w:rPr>
          <w:rFonts w:hint="default"/>
          <w:b/>
          <w:bCs/>
          <w:sz w:val="24"/>
          <w:szCs w:val="24"/>
          <w:lang w:val="en-US"/>
        </w:rPr>
        <w:t>PANCHAKARMA TECHNICIAN COURSE</w:t>
      </w:r>
    </w:p>
    <w:p>
      <w:pPr>
        <w:jc w:val="both"/>
        <w:rPr>
          <w:rFonts w:hint="default"/>
          <w:sz w:val="24"/>
          <w:szCs w:val="24"/>
        </w:rPr>
      </w:pPr>
    </w:p>
    <w:p>
      <w:pPr>
        <w:jc w:val="both"/>
        <w:rPr>
          <w:rFonts w:hint="default"/>
          <w:sz w:val="24"/>
          <w:szCs w:val="24"/>
          <w:lang w:val="en-US"/>
        </w:rPr>
      </w:pPr>
      <w:r>
        <w:rPr>
          <w:rFonts w:hint="default"/>
          <w:sz w:val="24"/>
          <w:szCs w:val="24"/>
        </w:rPr>
        <w:t xml:space="preserve">All India Institute of Ayurveda is an apex Autonomous Institute under the Ministry of AYUSH, Govt. of India. </w:t>
      </w:r>
      <w:r>
        <w:rPr>
          <w:rFonts w:hint="default"/>
          <w:sz w:val="24"/>
          <w:szCs w:val="24"/>
          <w:lang w:val="en-US"/>
        </w:rPr>
        <w:t xml:space="preserve">Satellite centre of the institute is established in Dhargal, Goa in year 2022. this newly developed satellite centre is having a state of art infrastructure and having a mandate </w:t>
      </w:r>
      <w:r>
        <w:rPr>
          <w:rFonts w:hint="default"/>
          <w:sz w:val="24"/>
          <w:szCs w:val="24"/>
        </w:rPr>
        <w:t xml:space="preserve">to set highest standards of education, research, patient care and also to function as a Centre for </w:t>
      </w:r>
      <w:r>
        <w:rPr>
          <w:rFonts w:hint="default"/>
          <w:sz w:val="24"/>
          <w:szCs w:val="24"/>
          <w:lang w:val="en-US"/>
        </w:rPr>
        <w:t>medical value tourism</w:t>
      </w:r>
      <w:r>
        <w:rPr>
          <w:rFonts w:hint="default"/>
          <w:sz w:val="24"/>
          <w:szCs w:val="24"/>
        </w:rPr>
        <w:t>.</w:t>
      </w:r>
      <w:r>
        <w:rPr>
          <w:rFonts w:hint="default"/>
          <w:sz w:val="24"/>
          <w:szCs w:val="24"/>
          <w:lang w:val="en-US"/>
        </w:rPr>
        <w:t xml:space="preserve"> A well equipped Panchakarma facility is available at the centre. Considering the global demand for Panchakarma therapies a trained manpower in this field is the need of an hour. Panchakarma technician course in this regards offers excellent job opportunities in Ayurveda hospitals, Medical tourism resorts, wellness centres across the globe. </w:t>
      </w:r>
    </w:p>
    <w:p>
      <w:pPr>
        <w:jc w:val="both"/>
        <w:rPr>
          <w:rFonts w:hint="default"/>
          <w:sz w:val="24"/>
          <w:szCs w:val="24"/>
        </w:rPr>
      </w:pPr>
      <w:r>
        <w:rPr>
          <w:rFonts w:hint="default"/>
          <w:sz w:val="24"/>
          <w:szCs w:val="24"/>
        </w:rPr>
        <w:t>All India Institute of Ayurveda</w:t>
      </w:r>
      <w:r>
        <w:rPr>
          <w:rFonts w:hint="default"/>
          <w:sz w:val="24"/>
          <w:szCs w:val="24"/>
          <w:lang w:val="en-US"/>
        </w:rPr>
        <w:t xml:space="preserve">, Goa, </w:t>
      </w:r>
      <w:r>
        <w:rPr>
          <w:rFonts w:hint="default"/>
          <w:sz w:val="24"/>
          <w:szCs w:val="24"/>
        </w:rPr>
        <w:t>invites applications for One Year Panchakarma Technician Course for academic year 202</w:t>
      </w:r>
      <w:r>
        <w:rPr>
          <w:rFonts w:hint="default"/>
          <w:sz w:val="24"/>
          <w:szCs w:val="24"/>
          <w:lang w:val="en-US"/>
        </w:rPr>
        <w:t>3</w:t>
      </w:r>
      <w:r>
        <w:rPr>
          <w:rFonts w:hint="default"/>
          <w:sz w:val="24"/>
          <w:szCs w:val="24"/>
        </w:rPr>
        <w:t>-2</w:t>
      </w:r>
      <w:r>
        <w:rPr>
          <w:rFonts w:hint="default"/>
          <w:sz w:val="24"/>
          <w:szCs w:val="24"/>
          <w:lang w:val="en-US"/>
        </w:rPr>
        <w:t>4</w:t>
      </w:r>
      <w:r>
        <w:rPr>
          <w:rFonts w:hint="default"/>
          <w:sz w:val="24"/>
          <w:szCs w:val="24"/>
        </w:rPr>
        <w:t xml:space="preserve"> from eligible candidates in prescribed format which can be downloaded along with other details from the website aiia.gov.in</w:t>
      </w:r>
    </w:p>
    <w:p>
      <w:pPr>
        <w:jc w:val="both"/>
        <w:rPr>
          <w:rFonts w:hint="default"/>
          <w:sz w:val="24"/>
          <w:szCs w:val="24"/>
        </w:rPr>
      </w:pPr>
      <w:r>
        <w:rPr>
          <w:rFonts w:hint="default"/>
          <w:sz w:val="24"/>
          <w:szCs w:val="24"/>
        </w:rPr>
        <w:t>Educational Qualification – 10 +2 Passed out any recognized school by state board/CBSE/ICSE or any other recognized board by Govt. of India.</w:t>
      </w:r>
    </w:p>
    <w:p>
      <w:pPr>
        <w:jc w:val="both"/>
        <w:rPr>
          <w:rFonts w:hint="default"/>
          <w:sz w:val="24"/>
          <w:szCs w:val="24"/>
        </w:rPr>
      </w:pPr>
      <w:r>
        <w:rPr>
          <w:rFonts w:hint="default"/>
          <w:sz w:val="24"/>
          <w:szCs w:val="24"/>
        </w:rPr>
        <w:t>Selection procedure – Based On merit, counseling / entrance exam.</w:t>
      </w:r>
    </w:p>
    <w:p>
      <w:pPr>
        <w:jc w:val="both"/>
        <w:rPr>
          <w:rFonts w:hint="default"/>
        </w:rPr>
      </w:pPr>
      <w:r>
        <w:rPr>
          <w:rFonts w:hint="default"/>
          <w:b/>
          <w:bCs/>
          <w:sz w:val="28"/>
          <w:szCs w:val="28"/>
        </w:rPr>
        <w:t xml:space="preserve"> Last date for accepting the application: </w:t>
      </w:r>
      <w:r>
        <w:rPr>
          <w:rFonts w:hint="default"/>
          <w:b/>
          <w:bCs/>
          <w:sz w:val="28"/>
          <w:szCs w:val="28"/>
          <w:lang w:val="en-US"/>
        </w:rPr>
        <w:t>15</w:t>
      </w:r>
      <w:bookmarkStart w:id="0" w:name="_GoBack"/>
      <w:bookmarkEnd w:id="0"/>
      <w:r>
        <w:rPr>
          <w:rFonts w:hint="default"/>
          <w:b/>
          <w:bCs/>
          <w:sz w:val="28"/>
          <w:szCs w:val="28"/>
        </w:rPr>
        <w:t>/0</w:t>
      </w:r>
      <w:r>
        <w:rPr>
          <w:rFonts w:hint="default"/>
          <w:b/>
          <w:bCs/>
          <w:sz w:val="28"/>
          <w:szCs w:val="28"/>
          <w:lang w:val="en-US"/>
        </w:rPr>
        <w:t>4</w:t>
      </w:r>
      <w:r>
        <w:rPr>
          <w:rFonts w:hint="default"/>
          <w:b/>
          <w:bCs/>
          <w:sz w:val="28"/>
          <w:szCs w:val="28"/>
        </w:rPr>
        <w:t>/2023</w:t>
      </w:r>
    </w:p>
    <w:p>
      <w:pPr>
        <w:jc w:val="both"/>
        <w:rPr>
          <w:rFonts w:hint="default"/>
        </w:rPr>
      </w:pPr>
    </w:p>
    <w:p>
      <w:pPr>
        <w:jc w:val="right"/>
        <w:rPr>
          <w:rFonts w:hint="default"/>
          <w:b/>
          <w:bCs/>
          <w:sz w:val="28"/>
          <w:szCs w:val="28"/>
        </w:rPr>
      </w:pPr>
      <w:r>
        <w:rPr>
          <w:rFonts w:hint="default"/>
          <w:b/>
          <w:bCs/>
          <w:sz w:val="28"/>
          <w:szCs w:val="28"/>
        </w:rPr>
        <w:t>DIRECTOR</w:t>
      </w:r>
    </w:p>
    <w:p>
      <w:pPr>
        <w:jc w:val="both"/>
      </w:pPr>
    </w:p>
    <w:sectPr>
      <w:headerReference r:id="rId6" w:type="first"/>
      <w:footerReference r:id="rId9" w:type="first"/>
      <w:footerReference r:id="rId7" w:type="default"/>
      <w:headerReference r:id="rId5" w:type="even"/>
      <w:footerReference r:id="rId8" w:type="even"/>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ngal">
    <w:altName w:val="Nirmala UI"/>
    <w:panose1 w:val="00000400000000000000"/>
    <w:charset w:val="00"/>
    <w:family w:val="roman"/>
    <w:pitch w:val="default"/>
    <w:sig w:usb0="00000000" w:usb1="00000000" w:usb2="00000000" w:usb3="00000000" w:csb0="00000001" w:csb1="00000000"/>
  </w:font>
  <w:font w:name="Nirmala UI">
    <w:panose1 w:val="020B0502040204020203"/>
    <w:charset w:val="00"/>
    <w:family w:val="auto"/>
    <w:pitch w:val="default"/>
    <w:sig w:usb0="80FF8023" w:usb1="0200004A" w:usb2="00000200" w:usb3="0004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9940171"/>
      <w:docPartObj>
        <w:docPartGallery w:val="autotext"/>
      </w:docPartObj>
    </w:sdtPr>
    <w:sdtContent>
      <w:p>
        <w:pPr>
          <w:pStyle w:val="5"/>
          <w:jc w:val="center"/>
        </w:pPr>
        <w:r>
          <w:fldChar w:fldCharType="begin"/>
        </w:r>
        <w:r>
          <w:instrText xml:space="preserve"> PAGE   \* MERGEFORMAT </w:instrText>
        </w:r>
        <w:r>
          <w:fldChar w:fldCharType="separate"/>
        </w:r>
        <w:r>
          <w:t>3</w:t>
        </w:r>
        <w:r>
          <w:fldChar w:fldCharType="end"/>
        </w:r>
      </w:p>
    </w:sdtContent>
  </w:sdt>
  <w:p>
    <w:pPr>
      <w:pStyle w:val="5"/>
      <w:jc w:val="center"/>
      <w:rPr>
        <w:rFonts w:cs="Mangal"/>
        <w:b/>
        <w:bCs/>
        <w:sz w:val="16"/>
        <w:szCs w:val="16"/>
      </w:rPr>
    </w:pPr>
    <w:r>
      <w:rPr>
        <w:rFonts w:hint="cs" w:ascii="Nirmala UI" w:hAnsi="Nirmala UI" w:cs="Nirmala UI"/>
        <w:b/>
        <w:bCs/>
        <w:sz w:val="16"/>
        <w:szCs w:val="16"/>
        <w:cs/>
      </w:rPr>
      <w:t>गांव - धारगल</w:t>
    </w:r>
    <w:r>
      <w:rPr>
        <w:rFonts w:hint="cs" w:ascii="Nirmala UI" w:hAnsi="Nirmala UI" w:cs="Nirmala UI"/>
        <w:b/>
        <w:bCs/>
        <w:sz w:val="16"/>
        <w:szCs w:val="16"/>
      </w:rPr>
      <w:t xml:space="preserve">, </w:t>
    </w:r>
    <w:r>
      <w:rPr>
        <w:rFonts w:hint="cs" w:ascii="Nirmala UI" w:hAnsi="Nirmala UI" w:cs="Nirmala UI"/>
        <w:b/>
        <w:bCs/>
        <w:sz w:val="16"/>
        <w:szCs w:val="16"/>
        <w:cs/>
      </w:rPr>
      <w:t xml:space="preserve">तालुका - </w:t>
    </w:r>
    <w:r>
      <w:rPr>
        <w:rFonts w:hint="cs" w:ascii="Nirmala UI" w:hAnsi="Nirmala UI" w:cs="Nirmala UI"/>
        <w:b/>
        <w:bCs/>
        <w:sz w:val="16"/>
        <w:szCs w:val="16"/>
      </w:rPr>
      <w:t xml:space="preserve">, </w:t>
    </w:r>
    <w:r>
      <w:rPr>
        <w:rFonts w:hint="cs" w:ascii="Nirmala UI" w:hAnsi="Nirmala UI" w:cs="Nirmala UI"/>
        <w:b/>
        <w:bCs/>
        <w:sz w:val="16"/>
        <w:szCs w:val="16"/>
        <w:cs/>
      </w:rPr>
      <w:t>मोपा एयरपोर्ट रोड</w:t>
    </w:r>
    <w:r>
      <w:rPr>
        <w:rFonts w:hint="cs" w:ascii="Nirmala UI" w:hAnsi="Nirmala UI" w:cs="Nirmala UI"/>
        <w:b/>
        <w:bCs/>
        <w:sz w:val="16"/>
        <w:szCs w:val="16"/>
      </w:rPr>
      <w:t xml:space="preserve">‌‌‌‌‌,  </w:t>
    </w:r>
    <w:r>
      <w:rPr>
        <w:rFonts w:hint="cs" w:ascii="Nirmala UI" w:hAnsi="Nirmala UI" w:cs="Nirmala UI"/>
        <w:b/>
        <w:bCs/>
        <w:sz w:val="16"/>
        <w:szCs w:val="16"/>
        <w:cs/>
      </w:rPr>
      <w:t xml:space="preserve">गोवा   </w:t>
    </w:r>
    <w:r>
      <w:rPr>
        <w:rFonts w:cs="Mangal"/>
        <w:b/>
        <w:bCs/>
        <w:sz w:val="16"/>
        <w:szCs w:val="16"/>
        <w:cs/>
      </w:rPr>
      <w:t>–</w:t>
    </w:r>
    <w:r>
      <w:rPr>
        <w:rFonts w:hint="cs" w:cs="Mangal"/>
        <w:b/>
        <w:bCs/>
        <w:sz w:val="16"/>
        <w:szCs w:val="16"/>
        <w:cs/>
      </w:rPr>
      <w:t xml:space="preserve"> </w:t>
    </w:r>
    <w:r>
      <w:rPr>
        <w:rFonts w:cs="Mangal"/>
        <w:b/>
        <w:bCs/>
        <w:sz w:val="16"/>
        <w:szCs w:val="16"/>
      </w:rPr>
      <w:t>403513</w:t>
    </w:r>
  </w:p>
  <w:p>
    <w:pPr>
      <w:pStyle w:val="5"/>
      <w:jc w:val="center"/>
      <w:rPr>
        <w:rFonts w:cs="Mangal"/>
        <w:b/>
        <w:bCs/>
        <w:sz w:val="16"/>
        <w:szCs w:val="16"/>
      </w:rPr>
    </w:pPr>
    <w:r>
      <w:rPr>
        <w:rFonts w:cs="Mangal"/>
        <w:b/>
        <w:bCs/>
        <w:sz w:val="16"/>
        <w:szCs w:val="16"/>
      </w:rPr>
      <w:t>Village-Dhargal, Taluka - Pernem, Mpoa Airport Road, Goa- 403513</w:t>
    </w:r>
  </w:p>
  <w:p>
    <w:pPr>
      <w:pStyle w:val="5"/>
      <w:spacing w:line="480" w:lineRule="auto"/>
      <w:jc w:val="center"/>
    </w:pPr>
    <w:r>
      <w:rPr>
        <w:rFonts w:cs="Mangal"/>
        <w:b/>
        <w:bCs/>
        <w:sz w:val="16"/>
        <w:szCs w:val="16"/>
      </w:rPr>
      <w:t xml:space="preserve">Website: </w:t>
    </w:r>
    <w:r>
      <w:fldChar w:fldCharType="begin"/>
    </w:r>
    <w:r>
      <w:instrText xml:space="preserve"> HYPERLINK "http://www.aiia.gov.in" </w:instrText>
    </w:r>
    <w:r>
      <w:fldChar w:fldCharType="separate"/>
    </w:r>
    <w:r>
      <w:rPr>
        <w:rStyle w:val="7"/>
        <w:rFonts w:cs="Mangal"/>
        <w:b/>
        <w:bCs/>
        <w:sz w:val="16"/>
        <w:szCs w:val="16"/>
      </w:rPr>
      <w:t>www.aiia.gov.in</w:t>
    </w:r>
    <w:r>
      <w:rPr>
        <w:rStyle w:val="7"/>
        <w:rFonts w:cs="Mangal"/>
        <w:b/>
        <w:bCs/>
        <w:sz w:val="16"/>
        <w:szCs w:val="16"/>
      </w:rPr>
      <w:fldChar w:fldCharType="end"/>
    </w:r>
    <w:r>
      <w:rPr>
        <w:rFonts w:cs="Mangal"/>
        <w:b/>
        <w:bCs/>
        <w:sz w:val="16"/>
        <w:szCs w:val="16"/>
      </w:rPr>
      <w:t xml:space="preserve">                                                                                                 Email</w:t>
    </w:r>
    <w:r>
      <w:rPr>
        <w:rFonts w:cs="Mangal"/>
        <w:b/>
        <w:bCs/>
        <w:sz w:val="16"/>
        <w:szCs w:val="16"/>
        <w:cs/>
      </w:rPr>
      <w:t xml:space="preserve">: </w:t>
    </w:r>
    <w:r>
      <w:rPr>
        <w:rFonts w:cs="Mangal"/>
        <w:b/>
        <w:bCs/>
        <w:sz w:val="16"/>
        <w:szCs w:val="16"/>
      </w:rPr>
      <w:t xml:space="preserve">aiiagoaofficegmail.com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17"/>
    <w:rsid w:val="000178EF"/>
    <w:rsid w:val="00136246"/>
    <w:rsid w:val="001616B6"/>
    <w:rsid w:val="00185A19"/>
    <w:rsid w:val="00275617"/>
    <w:rsid w:val="0036207D"/>
    <w:rsid w:val="00391D99"/>
    <w:rsid w:val="0043673A"/>
    <w:rsid w:val="00482A72"/>
    <w:rsid w:val="00507DD1"/>
    <w:rsid w:val="005D2C37"/>
    <w:rsid w:val="005D5C54"/>
    <w:rsid w:val="005E7188"/>
    <w:rsid w:val="006A68AE"/>
    <w:rsid w:val="006B0D6C"/>
    <w:rsid w:val="007711AD"/>
    <w:rsid w:val="007D053C"/>
    <w:rsid w:val="008B45D7"/>
    <w:rsid w:val="0091383F"/>
    <w:rsid w:val="00A676C9"/>
    <w:rsid w:val="00C01F56"/>
    <w:rsid w:val="00E240D8"/>
    <w:rsid w:val="00E50174"/>
    <w:rsid w:val="00EB55D9"/>
    <w:rsid w:val="00F14741"/>
    <w:rsid w:val="00FC04E2"/>
    <w:rsid w:val="0F3B27F3"/>
    <w:rsid w:val="4C604FAF"/>
    <w:rsid w:val="51691F7D"/>
    <w:rsid w:val="5C3706C3"/>
    <w:rsid w:val="5F3C32A9"/>
    <w:rsid w:val="64592E27"/>
    <w:rsid w:val="71472250"/>
    <w:rsid w:val="71796B7C"/>
    <w:rsid w:val="744B4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24"/>
      <w:szCs w:val="24"/>
    </w:rPr>
  </w:style>
  <w:style w:type="paragraph" w:styleId="5">
    <w:name w:val="footer"/>
    <w:basedOn w:val="1"/>
    <w:link w:val="10"/>
    <w:unhideWhenUsed/>
    <w:qFormat/>
    <w:uiPriority w:val="99"/>
    <w:pPr>
      <w:tabs>
        <w:tab w:val="center" w:pos="4680"/>
        <w:tab w:val="right" w:pos="9360"/>
      </w:tabs>
      <w:spacing w:after="0" w:line="240" w:lineRule="auto"/>
    </w:pPr>
  </w:style>
  <w:style w:type="paragraph" w:styleId="6">
    <w:name w:val="header"/>
    <w:basedOn w:val="1"/>
    <w:link w:val="9"/>
    <w:unhideWhenUsed/>
    <w:qFormat/>
    <w:uiPriority w:val="99"/>
    <w:pPr>
      <w:tabs>
        <w:tab w:val="center" w:pos="4680"/>
        <w:tab w:val="right" w:pos="9360"/>
      </w:tabs>
      <w:spacing w:after="0" w:line="240" w:lineRule="auto"/>
    </w:pPr>
  </w:style>
  <w:style w:type="character" w:styleId="7">
    <w:name w:val="Hyperlink"/>
    <w:basedOn w:val="2"/>
    <w:unhideWhenUsed/>
    <w:qFormat/>
    <w:uiPriority w:val="99"/>
    <w:rPr>
      <w:color w:val="0000FF"/>
      <w:u w:val="single"/>
    </w:rPr>
  </w:style>
  <w:style w:type="table" w:styleId="8">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er Char"/>
    <w:basedOn w:val="2"/>
    <w:link w:val="6"/>
    <w:qFormat/>
    <w:uiPriority w:val="99"/>
  </w:style>
  <w:style w:type="character" w:customStyle="1" w:styleId="10">
    <w:name w:val="Footer Char"/>
    <w:basedOn w:val="2"/>
    <w:link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264</Words>
  <Characters>1510</Characters>
  <Lines>12</Lines>
  <Paragraphs>3</Paragraphs>
  <TotalTime>3</TotalTime>
  <ScaleCrop>false</ScaleCrop>
  <LinksUpToDate>false</LinksUpToDate>
  <CharactersWithSpaces>1771</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2019-12-04T12:38:00Z</dcterms:created>
  <dc:creator>Bhavisha Kharnare</dc:creator>
  <cp:lastModifiedBy>HP</cp:lastModifiedBy>
  <cp:lastPrinted>2023-03-06T10:04:00Z</cp:lastPrinted>
  <dcterms:modified xsi:type="dcterms:W3CDTF">2023-03-14T10:29:02Z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FA62031354DB4AE48AE63CDED8D792E5</vt:lpwstr>
  </property>
</Properties>
</file>